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ich powodzenie nie jest w ich ręku? Rada bezbożnych daleka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powodzenie niegodziwych nie spoczywa w ich rękach? Choć obce mi są rady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ich dobra nie są w ich rękach. Rada niegodziwych daleka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dobra ich nie są w rękach ich; przetoż rada niepobożnych daleka jest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iż nie są w ręce ich dobra ich, rada niezbożnych niechaj będzie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szczęścia w ich rękach? Ode mnie daleko jest myśl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ich powodzenie nie jest w ich ręku? Zamysł bezbożnych daleki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mają szczęścia w swych rękach i ja trzymam się z dala od rady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ich szczęście nie jest w ich rękach? Niech jednak rada obłudnych będzie daleko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czy w rękach swych nie trzymają szczęścia? Ale rada bezbożnych daleka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їхніх руках було добро, а діла безбожних Він не бачить.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w ich mocy było ich szczęście – mówię to, chociaż myśl niegodziwych jest daleka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pomyślność nie jest w ich mocy. Rada niegodziwców była ode mnie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2024-05-21T16:41:52Z</dcterms:modified>
</cp:coreProperties>
</file>