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(nikt) nie mówi: Gdzie jest Bóg, mój Stwórca, który w nocy daje pieśni (pochwalne),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mówi: Gdzie jest Bóg, mój Stwórca, który w nocy budzi pochwalne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mówi: Gdzie jest Bóg, mój Stwórca, który w nocy daje pieśni;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mówi: Gdzież jest Bóg, stworzyciel mój, choć on daje śpiewanie i w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rzekł: Gdzież jest Bóg, który mię uczynił, który dał pieśni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mówi: Gdzie Bóg, mój Stwórca, co nocy użycza pieśni wesela,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nikt nie mówi: Gdzie jest Bóg, mój Stwórca, który i w nocy niedoli wywołuje pieśni pochwalne?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mówi: Gdzie jest Bóg, mój Stwórca, który daje mi pieśni pochwalne w 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pyta: «Gdzie jest Bóg, mój Stwórca, który każe rozbrzmiewać radosnej pieśni nawet w 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zapyta: ”Gdzie jest Bóg, który nas stworzył? Ten, który noc napełnia pieśnią radosną,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сказав: Де є Бог, що мене створив, що настановляє нічні сторожі,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powiada: Gdzie jest Bóg, mój Stwórca, który i w noc nieszczęścia obdarza pochwalnymi pieśniami,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powiedział: ʼGdzie jest Bóg, mój Wspaniały Twórca, Ten, który nocą daje melodie?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2024-05-15T04:23:41Z</dcterms:modified>
</cp:coreProperties>
</file>