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2"/>
        <w:gridCol w:w="255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zbutwiałe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- to słoma, brąz niby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żelazo poczytuje za słomę, miedź za spróchniałe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2024-04-29T18:02:45Z</dcterms:modified>
</cp:coreProperties>
</file>