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tarczę swojego zbawienia, Twoja prawa ręka mnie wsparła, Twoje upokorzenie* uczyniło mnie wielkim.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upokorzenie, </w:t>
      </w:r>
      <w:r>
        <w:rPr>
          <w:rtl/>
        </w:rPr>
        <w:t>עֲנָוָה</w:t>
      </w:r>
      <w:r>
        <w:rPr>
          <w:rtl w:val="0"/>
        </w:rPr>
        <w:t xml:space="preserve"> (‘anawa h): odpowiedź, posłuszeństwo, </w:t>
      </w:r>
      <w:r>
        <w:rPr>
          <w:rtl/>
        </w:rPr>
        <w:t>עָנְתָה</w:t>
      </w:r>
      <w:r>
        <w:rPr>
          <w:rtl w:val="0"/>
        </w:rPr>
        <w:t xml:space="preserve"> (‘anata h), por. ὑπακοή; pomoc, </w:t>
      </w:r>
      <w:r>
        <w:rPr>
          <w:rtl/>
        </w:rPr>
        <w:t>עֶזְרָה</w:t>
      </w:r>
      <w:r>
        <w:rPr>
          <w:rtl w:val="0"/>
        </w:rPr>
        <w:t xml:space="preserve"> (‘ezra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2024-04-27T20:56:47Z</dcterms:modified>
</cp:coreProperties>
</file>