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zdepcze mnie noga wyniosłości I niech mnie nie przegania ręka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rozdepcze stopa ludzi pysznych I z miejsca na miejsce nie gna bezbożna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 upadli czyniący nieprawość, zostali powaleni i nie będą mogli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następuje na mię noga pysznych, a ręka niepobożnych niech mię nie uwodzi. Tam, gdzie upadli, którzy czynili nieprawość, porażeni są, i nie mogli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nie nadchodzi noga pychy, a ręka grzesznego niech mię nie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dogoni stopa pyszałka i ręka grzesznika niech mnie nie płoszy!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depcze mnie noga pyszałków I niech nie wypędza mnie ręka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depcze mnie noga pyszałka, niech nie wygania ręka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zdepcze stopa pyszałka, a ręka bezbożnego nie czyni tułaczem.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dosięgnie stopa człowieka butnego, a ręka bezbożnego niech mnie nie wygania.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Наглядатиме грішник над праведним і заскрегоче над ним своїми зубами.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nastąpi na mnie noga pychy, a ręka bezbożnych niech mnie nie potrąca.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upadli krzywdziciele; zostali powaleni i nie zdołali się podnieść.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2024-05-11T22:12:37Z</dcterms:modified>
</cp:coreProperties>
</file>