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JAHWE wyznacza swą łaskę, W nocy Jego pieśń jest ze mną, Modlitwa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 dnia okazuje swą łaskę, W nocy nucę Mu pieśń I 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Bogu, mojej skale: Czemu o mnie zapomniałeś? Czemu chodzę smutny z powodu ucisku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we dnie udzieli mi Pan miłosierdzia swego, a w nocy piosnka jego będzie ze mną, i modlitwa do Boga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JAHWE rozkazał miłosierdzie swoje, a w nocy pieśń jego. Przy mnie modlitwa Bogu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udziela mi Pan swojej łaski, a w nocy Mu śpiewam, sławię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wyznacza Pan łaskę swoją! A w nocy śpiewam mu pieśń, modlę się do Boga życia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okazuje mi JAHWE swoją łaskę, a w nocy Mu śpiewam i modlę się do Boga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zsyła JAHWE swoją łaskę, a nocą ja śpiewam dla Niego, modlę się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raczy udzielić swej łaski we dnie, a w nocy śpiewać Mu będę pieśń sławiącą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 dnia WIEKUISTY zsyłał Swoją łaskę, zaś w nocy jest przy mnie Jego pieśń, modlitwa do Pana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Boga, mej urwistej skały: ”Czemuś o mnie zapomniał? Czemu chodzę smutny z powodu uciemiężenia przez nieprzyjaciela?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2024-05-14T21:59:30Z</dcterms:modified>
</cp:coreProperties>
</file>