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im pułapką, A ich powodzenie —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biodra niech się zawsze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im będzie stół ich przed nimi sidłem, a szczęście ich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stół ich przed nimi sidłem i na zapłaty, i 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potrzaskiem - ich biesiada ofiarna.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stół ich stanie się dla nich pułapką, A ich 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a 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zasadzką, a uczta ofiarna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będzie dla nich sidłem, a uczty ofiarne -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dla nich zasadzką oraz sidłem bezpiecznie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widziały; spraw też, by ich biodra stale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2024-04-27T07:34:07Z</dcterms:modified>
</cp:coreProperties>
</file>