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1987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odchodzi upokorzony! Ubogi i biedny niech uwielbi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odchodzi ze wstydem! Niech ubogi i biedny uwielbi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wraca ze wstydem, niech ubogi i potrzebujący chwali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nędznik nie odchodzi z hańbą; ubogi i żebrak niechaj chwali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wraca nędznik zawstydzony, ubogi a niedostateczny będą chwalić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uciśniony nie wraca ze wstydem, niech biedak i nędzarz chwalą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uciśniony nie odchodzi ze wstydem! Ubogi i biedny niech wysławia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uciskany nie wróci zawstydzony, a biedny i ubogi niech sławi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udręczony nie wraca ze wstydem, niech ubogi i nędzarz chwalą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wraca ze wstydem; niech nieszczęśliwy i biedny wysławiają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zgnębiony nie odchodzi zawstydzony; a ubogi i uciśniony chwalą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zdruzgotany nie powracał upokorzony. Oby uciśniony oraz biedny wysławiali twoje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2024-05-08T05:25:46Z</dcterms:modified>
</cp:coreProperties>
</file>