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wyniosłych: Nie bądźcie wyniośli! I do bezbożnych: Nie podnoście rogu!*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podnoście głowy l. nie podskakujcie. Róg jest symbolem siły (&lt;x&gt;220 16:15&lt;/x&gt;; &lt;x&gt;90 2:1&lt;/x&gt;), mocy (&lt;x&gt;90 2:10&lt;/x&gt;; &lt;x&gt;310 2:17&lt;/x&gt;), godności i chwały (&lt;x&gt;230 89:18&lt;/x&gt;, 25;&lt;x&gt;230 92:10&lt;/x&gt;;&lt;x&gt;230 132:17&lt;/x&gt;). W &lt;x&gt;230 132:17&lt;/x&gt; i &lt;x&gt;340 7:7&lt;/x&gt;, 8, 24 rogi reprezentują króla. JHWH podnosi róg króla (&lt;x&gt;230 89:18&lt;/x&gt;, 25), wiernego (&lt;x&gt;230 92:11&lt;/x&gt;) i ludzi (&lt;x&gt;230 148:14&lt;/x&gt;). Podnoszenie rogu jest wyrazem zarozumiałości, utrącenie rogu (&lt;x&gt;300 48:25&lt;/x&gt;; &lt;x&gt;310 2:3&lt;/x&gt;) – wyrazem upokorzenia.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2024-05-12T15:00:40Z</dcterms:modified>
</cp:coreProperties>
</file>