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6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mruga okiem, zadaje ranę, a głupiec przez swe wargi* upadnie.**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mruga podstępnie okiem, ten rani, a gadatliwy głupiec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mruga okiem, przynosi cierpienie, a gadatliwy głupiec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mruga okiem, przynosi frasunek, ale głupi od warg swoich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mruga okiem, przyniesie żal, a głupi wargami będzie bit.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mruga oczyma, sprawia cierpienie, upadnie, kto wargi ma nierozsądne.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złośliwie mruga oczyma, powoduje cierpienie, lecz kto odważnie karci, czyni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mruga porozumiewawczo, sprawia cierpienie, kto mówi głupio,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mruga oczyma, sprowadza nieszczęście, a wargi głupca prowadzą go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mruga okiem, sprowadza troskę, (kto karci odważnie, zapewnia pokój).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мруґає очима з обманою збирає мужам смуток, хто ж оскаржує явно робить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znacząco mruga okiem sprawia strapienie, a kto jest głupich ust –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mruga okiem, zada ból, a kto ma głupie wargi, zostanie podeptany.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głupiec  przez  swe  wargi,  czyli: gadatliwy głupiec.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Kto daje znaki oczami wraz z oszustwem, przymnaża ludziom smutku, lecz kto z odwagą poprawia, czyni pokój G S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2024-05-14T04:50:20Z</dcterms:modified>
</cp:coreProperties>
</file>