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nie ujdzie bez kary! Lecz potomkowie sprawiedliwych mogą liczyć na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nie uniknie kary,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na pomoc, a potomstwo sprawiedliwych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Złośnik, choć sobie innych na pomoc weźmie, pomsty nie ujdzie;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w ręce nie ujdzie zły karania,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zły nie pozostanie bezkarny, ale potomstwo prawych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 pewna, że zły nie ujdzie kary, lecz potomstwo sprawiedliwych będzie wybawione.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zły nie uniknie kary, potomstwo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na pewno nie uniknie kary, a potomstwo prawych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 całą pewnością nie ujdzie kary, ale ród sprawiedliwych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вкладає руку до рук не буде непокараний, а хто сіє праведність одержить вірну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na to! Zły nie ujdzie bezkarnie, ale ród sprawiedliwych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ręka złączyła z ręką, zły nie uniknie kary, lecz potomstwo prawych na pewno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2024-05-14T13:03:45Z</dcterms:modified>
</cp:coreProperties>
</file>