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Leniwy? Jego dusza* (wiele) sobie życzy, lecz nic nie posiada. A dusza** pracowitych? (Ta) będzie nasycona.***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Leniwy? Wiele sobie życzy, lecz nic nie posiada. A pracowity? Ten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leniwego pragnie, a nic nie ma, a dusza pracowitych zostanie obficie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leniwego żąda, a nic nie ma; ale dusza pracowitych zbogaci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 i nie chce leniwiec, a dusza robiących utyje.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pragnie i czeka na próżno, pragnienie pilnego jest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wiele pożąda, a jednak nic nie ma, lecz dusza pilnych jest obficie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pożąda i nic nie ma, pragnienie pracowitych będzie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pożąda, ale nie zaspokaja swych pragnień, pracowici osiągają pełnię zadowolenia.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Pożąda, ale na próżno, dusza próżniaka, lecz pragnienie [ludzi] pilnych będzie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нероба в пожаданнях, а руки мужних в дбанні.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pragnie, ale nie ma; lecz dusza gorliwych będzie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pokazuje, że pragnie – ale jego dusza nic nie ma. Lecz dusza pilnych zostanie obficie nasycona.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tu jest synonimem osoby; brak w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pragnienie.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Leniwego rozdzierają niespełnione pragnienia, lecz pracowitemu sprzyja powodzenie, &lt;x&gt;240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2024-05-09T02:55:01Z</dcterms:modified>
</cp:coreProperties>
</file>