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(człowiek ma) pewną ostoję* – i dla jego synów** będzie to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człowiek ma mocne oparcie, będzie ono schronieniem jeszcze dla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mocne zaufanie, a jego synowie będą mieć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ufanie mocne; a synowie jego ucieczkę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PANSKIEJ ufanie mocy i synowie jego nadzieję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Pańskiej niezawodna twierdza, dla swoich dzieci jest On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boi Pana, ma mocną ostoję, i jeszcze jego dzieci mają w niej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JAHWE jest wielka pewność, Jego dzieci znajdą w niej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Niezłomna nadzieja opiera się na bojaźni JAHWE, w niej znajdują schronienie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mocna ostoja, Jego dzieci mają w niej [bezpieczną] ucieczkę.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господньому страху надія сили, а своїм дітям оставить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WIEKUISTEGO spoczywa silna ufność; będzie jeszcze obroną 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przed Jehową jest silna ufność, a dla jego synów będzie miejsce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ostoja, </w:t>
      </w:r>
      <w:r>
        <w:rPr>
          <w:rtl/>
        </w:rPr>
        <w:t>מִבְטָח</w:t>
      </w:r>
      <w:r>
        <w:rPr>
          <w:rtl w:val="0"/>
        </w:rPr>
        <w:t xml:space="preserve"> (miwtach).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2024-05-15T16:01:46Z</dcterms:modified>
</cp:coreProperties>
</file>