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– to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2024-05-14T17:02:15Z</dcterms:modified>
</cp:coreProperties>
</file>