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tych kilku marnych dniach, które przemijają jak cień? Kto powie człowiekowi, co po nim stanie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jest dobre dla człowieka w tym życiu po wszystkie dni jego marnego życia, które jak cień przemijają?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wie, co jest dobrego człowiekowi w tym żywocie po wszystkie dni żywota marności jego, które jako cień pomijają?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co w życiu dobre dla człowieka, według liczby marnych dni jego życia, które jakby cień przemijają? 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wiedzieć, co jest dla człowieka dobre w tym życiu, dopóki trwają znikome dni jego istnienia, które mijają jak cień? Kto oznajmi człowiekowi, co po nim dziać się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jest najlepsze dla człowieka, póki trwa jego ulotne życie, które jak cień przemija? Kto mu opowie, co stanie się potem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dla człowieka jest dobre w jego marnym życiu, którego dni są policzone i umykają jak cień? I nikt nie może powiedzieć, co się będzie działo pod słońcem po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wie, co jest w życiu dobre dla człowieka podczas dni jego znikomego życia, które przeżywa jak cień? Któż zdradzi człowiekowi, co się będzie działo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komu wiadomo, co w życiu jest szlachetne dla człowieka w nielicznych dniach jego znikomego istnienia, które niby cień spędza? Kto powiadomi człowieka,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co dobrego ma człowiek w życiu przez liczbę dni swego marnego życia, które mu przemijają jak cień? Któż może powiedzieć człowiekowi, co się po nim zdarzy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2024-05-13T09:20:36Z</dcterms:modified>
</cp:coreProperties>
</file>