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twych radców tak, jak na początku. Potem nazywać cię będą grodem sprawiedliwości oraz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twoich sędziów, tak jak dawniej, i twoich doradców,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przywrócę sędziów twoich, jako przedtem byli, i radców twoich, jako na początku. Potem cię nazywać będą miastem sprawiedliwości, miastem wiernem.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sędzie twoje, jako przedtym byli, a rajce twoje jako z staradawna. Potym będziesz nazwano miastem sprawiedliwego,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radnych jak na początku. Wówczas cię nazwą Miastem Sprawiedliwości, Grodem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twoich sędziów jak niegdyś, i twoich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twoich doradców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doradców - jak na początku. Znowu cię nazwą Miastem Sprawiedliwości, Grodem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twych sędziów, jak było pierwotnie, i twych doradców, jak było w zaraniu. Potem nazwą cię znowu ”Grodem Sprawiedliwym”, ”Miastem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твоїх суддів як раніше, і твоїх радників як на початку. І після цього назвешся: Місто справедливости, матірне місто, вірний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przedtem, i twoich radców jak dawniej. Wówczas znowu cię nazwą miastem sprawiedliwości i wiernym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sędziów jak pierwej, i doradców jak na początku. Potem będziesz nazwane Miastem Prawości, Grodem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2024-04-17T17:18:25Z</dcterms:modified>
</cp:coreProperties>
</file>