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gniewu! W jego ręku jest rózga mojego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Asyryjczyk, rózga mego gniewu; w jego ręku jest kij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Assurowi, rózdze gniewu mego! chociaż kij rozgniewania mego jest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Assurowi! Rózga gniewu mego i kij on jest: w ręce ich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 i biczowi mocy mej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gniewu, w którego ręku jest rózga mojej zawziętości.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 – rózdze Mego gniewu! Kij Mego oburzenia jest w jej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która jest rózgą mego gniewu! W jej rękach znajduje się laska 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gniewu! Bicz w jej ręku jest [narzędziem] mojej surowości.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Ассирійцям. Палиця мого гніву і люті є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Aszurowi – rózdze Mojego gniewu, u którego maczugą w jego ręce jest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ten Asyryjczyk, rózga mego gniewu, a także kij, który jest w ich ręku ze względu na moje potępienie!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2024-04-29T08:56:10Z</dcterms:modified>
</cp:coreProperties>
</file>