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1"/>
        <w:gridCol w:w="2973"/>
        <w:gridCol w:w="47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 każdą wysoką wieżą, i nad każdym niedostępnym murem.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każdą wysoką wieżą, nad każdym niezdobytym murem.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Przeciwko każdej wysokiej wieży i przeciwko każdemu murowi obronnemu;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każdą wieżę wysoką, i na każdy mur obronny;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każdą wieżę wysoką, i na każdy mur obronny,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 każdej wieży strzelistej i przeciw wszystkim murom obronnym,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 każdą wysoką wieżą, i nad każdym murem obronnym.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 każdej wysokiej wieży, przeciw każdemu umocnionemu murowi;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przeciwko każdej wysokiej wieży i wszystkim murom warownym;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wszelką wieżycą wysoką i każdym murem warownym,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над усяким високим стовпом і над усяким високим муром,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każdą sterczącą wieżę oraz na każdy obronny mur.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każdą wysoką wieżę, i na każdy warowny mur;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2024-04-27T10:23:17Z</dcterms:modified>
</cp:coreProperties>
</file>