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rozsądzał między narodami i rozstrzygał dla licznych ludów, i przekują swoje miecze na lemiesze, a swoje włócznie na sierpy.* Nie podniesie (już) miecza naród na naród i nie będą się już uczyć wojny.**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sierpy, </w:t>
      </w:r>
      <w:r>
        <w:rPr>
          <w:rtl/>
        </w:rPr>
        <w:t>מַזְמֵרֹות</w:t>
      </w:r>
      <w:r>
        <w:rPr>
          <w:rtl w:val="0"/>
        </w:rPr>
        <w:t xml:space="preserve"> (mazmerot), lub: noże ogrodnicze.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4:1-3&lt;/x&gt;; &lt;x&gt;390 3:10&lt;/x&gt;; &lt;x&gt;730 20:1-6&lt;/x&gt;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2024-04-27T11:36:13Z</dcterms:modified>
</cp:coreProperties>
</file>