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1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bohaterom w piciu wina i mistrzom w mieszaniu trunku,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2024-04-28T20:53:59Z</dcterms:modified>
</cp:coreProperties>
</file>