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latorośl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korzeń z suchej ziemi. Nie miał postaci ani urody, które by przyciągały nasz wzrok, ani wyglądu, który można by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 latorośl i jak korzeń z suchej ziemi. Nie miał kształtu ani urody; i gdy widzieliśmy go, nie było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jako latorostka przed nim, a jako korzeń z ziemi suchej, nie mając kształtu ani piękności; i widzieliśmy go; ale nic nie było widzieć, czemubyśmy go żądać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wystąpi jako latorośl przed nim a jako korzeń z ziemie pragnącej. Nie ma krasy ani piękności, i widzieliśmy go, a nie było nacz pojźrzeć, i pożądaliśmy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nami jak młode drzewo i jakby korzeń z wyschniętej ziemi. Nie miał on wdzięku ani też blasku, aby [chciano] na niego popatrzeć,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jako latorośl i jako korzeń z suchej ziemi. Nie miał postawy ani urody, które by pociągały nasze oczy, i nie był to wygląd, który by nam się mógł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Nim jak młody pęd, jak korzeń z wyschniętej ziemi. Nie miał postawy ani dostojeństwa, abyśmy chcieli na niego 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młoda latorośl i jak korzeń z wyschniętej ziemi. Nie było w nim blasku ani wspaniałości, które by przyciągały nasz wzrok, ani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nami jakby szczep młody i jak korzeń z ziemi wyschniętej. Nie było w nim blasku ni piękna, byśmy w nim wzrok utkwić mieli, ani wyglądu, aby nas zachwycał.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зійшов перед ним як дитина, як корінь в спрагненій землі, в ньому немає вигляду ані слави. І ми його побачили, і він не мав вигляду, ані краси.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przed Nim jak różdżka i jak korzeń ze spierzchłej ziemi; nie miał postawy, ani urody; widzieliśmy go, ale nie w tej postaci, byśmy go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przed jego obliczem jak gałązka i jak korzeń z bezwodnej krainy. Nie odznacza się okazałą postacią ani wspaniałością; a gdy go zobaczymy, nie będzie miał takiego wyglądu, żebyśmy go pożądali.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2024-04-25T09:30:47Z</dcterms:modified>
</cp:coreProperties>
</file>