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ogoli Pan brzytwą wynajętą za Rzeką* – królem Asyrii – głowę i włos na nogach, a także brodę usunie.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2024-03-28T10:15:42Z</dcterms:modified>
</cp:coreProperties>
</file>