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7"/>
        <w:gridCol w:w="68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stolicą Aramu jest Damaszek, a głową Damaszku jest Resin; i jeszcze sześćdziesiąt pięć lat,* a Efraim, rozbity, przestanie być ludem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Izrael został pokonany przez Asyrię po ok. 13 latach, w czasie potrzebnym, by człowiek dojrzał do podejmowania wyborów moralnych (por. &lt;x&gt;290 7:16-17&lt;/x&gt;), czyli w 722 r. p. Chr. Pięćdziesiąt następnych lat, do 670 r. p. Chr., odnosi się do lat zesłania Izraela oraz zasiedlenia obszarów północnych przez ludzi sprowadzonych przez Asyryjczyków (&lt;x&gt;120 17:24&lt;/x&gt;; &lt;x&gt;150 4:1-2&lt;/x&gt;, 10).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2024-04-23T08:58:19Z</dcterms:modified>
</cp:coreProperties>
</file>