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baranka ofiary za przewinienie i log oliwy i zakołysze nimi kapłan* w ofierze kołysanej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weźmie baranka ofiary za przewinienie oraz log oliwy i 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weźmie baranka na ofiarę za przewinienie oraz log oliwy i kapłan będzie to kołysał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ofiarę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tedy kapłan baranka ofiary za występek, i miarkę oliwy; i będzie to obracał tam i sam kapłan na ofiarę obracania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wziąwszy baranka za grzech i kwartę oliwy, podniesie pospołu,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zadośćuczynienia wraz z logiem oliwy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jagnię ofiary pokutnej i log oliwy i wykona nimi obrzęd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zadośćuczynienia wraz z logiem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ofiarę wynagradzającą oraz log oliwy i dokona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weźmie baranka na zadośćuczynienie oraz log oliwy i ofiaruje je, dokonując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kohen barana oddania za winę [aszam] i log oliwy, i kohen zakołysze nimi wykonując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священик, взявши ягня за проступок і посудину олії покладе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weźmie jagnię ofiary pokutnej oraz log oliwy i przedstawi je jako przedstawienie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kapłan weźmie baranka stanowiącego dar ofiarny za przewinienie oraz log oliwy, i będzie tym kapłan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: brak w PS 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2024-04-29T19:48:50Z</dcterms:modified>
</cp:coreProperties>
</file>