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przyjdzie i zobaczy, że oto plaga nie rozszerzyła się w domu po otynkowaniu tego domu, to kapłan uzna ten dom za czysty, gdyż plaga została wyleczona.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2024-04-29T18:32:51Z</dcterms:modified>
</cp:coreProperties>
</file>