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jednak płonął — i nie zgaśnie. Rano zatem kapłan będzie rozpalał na ołtarzu drewno, układał na nim ofiarę całopalną i spalał na niej 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ogień na ołtarzu będzie płonął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nieustannie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będzie gaszony. Kapłan rozpali na nim drwa każdego ranka i położy na nim ofiarę całopalną, i spali na nim 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ustawicznie gorzeć będzie, nie będzie gaszony; a będzie zapalał na nim kapłan drwa na każdy poranek, i włoży nań ofiarę całopalenia, a palić będzie na nim tłustość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na ołtarzu zawżdy będzie gorzał, który będzie żywił kapłan podkładając drwa rano na każdy dzień; i włożywszy nań całopalenie, będzie na nim palił łoje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stale płonąć - nigdy nie będzie wygasać. Na nim kapłan każdego poranka zapali drwa, na nim ułoży ofiarę całopalną, na nim zamieni w dym tłuszcz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ogień będzie płonął na ołtarzu i nie wygaśnie. Kapłan zapalać będzie na nim drwa każdego rana i ułoży na nim ofiarę całopalną, i spali przy niej tłuszcze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nadto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stale będzie płonął ogień. Nie może zgasnąć. A każdego ranka kapłan zapali na nim drewno i ułoży nad nim całopalenie, i zamieni nad nim w dym kawałki tłuszczu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2024-05-13T19:57:48Z</dcterms:modified>
</cp:coreProperties>
</file>