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zabił* król Babilonu synów Sedekiasza na jego oczach, podobnie jak wszystkich książąt Judy – zabił ich w Ribli.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ściąć synów Sedekiasza na oczach ich ojca. Podobnie, tam w Ribli, kazał ściąć wszystkich książąt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zabił synów Sedekiasza na jego oczach, a także wszystkich książąt Judy pozabijał w 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pozabijał król Babiloński synów Sedekijaszowych przed oczyma jego, także też wszystkich książąt Judzkich pozabijał w Ryblacie.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pościnał król Babiloński syny Sedecjaszowe przed oczyma jego. Ale i wszytkie książęta Judzkie pozabijał w Reblata.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zabić synów Sedecjasza na jego oczach, także wszystkich przywódców judzkich kazał zabić w 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stracić synów Sedekiasza na jego oczach, tak samo kazał w Rybli stracić wszystkich książąt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zamordować synów Sedecjasza na jego oczach, a także w Ribli kazał zamordować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Sedecjasza król babiloński wymordował jego synów. Również wszystkich dostojników Judy zamordował w 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pozabijać synów Sedecjasza na jego oczach; także wszystkich dostojników judzkich kazał pomordować w 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цар Вавилону синів Седекії на його очах, і зарізав в Девлаті всіх володарів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Babelu kazał wyrżnąć synów Cydkjasza przed jego oczyma, oraz w Ryble kazał wyrżnąć wszystkich przywódców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Babilonu zaczął na oczach Sedekiasza zabijać jego synów, również wszystkich książąt Judy pozabijał w 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zarżnął.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2024-05-17T16:19:50Z</dcterms:modified>
</cp:coreProperties>
</file>