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Asyria* – cedr na Libanie,** o pięknych konarach, z cieniem (niczym) leśny,*** o wielkiej wysokości, pośród obłoków**** ze swoim wierzchołkiem.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Asyria, </w:t>
      </w:r>
      <w:r>
        <w:rPr>
          <w:rtl/>
        </w:rPr>
        <w:t>אַּׁשּור</w:t>
      </w:r>
      <w:r>
        <w:rPr>
          <w:rtl w:val="0"/>
        </w:rPr>
        <w:t xml:space="preserve"> (’aszur), por. G, Ασσουρ : em. na: (1) wg BHK: przyrównam, hbr. </w:t>
      </w:r>
      <w:r>
        <w:rPr>
          <w:rtl/>
        </w:rPr>
        <w:t>אַׁשְוְָך</w:t>
      </w:r>
      <w:r>
        <w:rPr>
          <w:rtl w:val="0"/>
        </w:rPr>
        <w:t xml:space="preserve"> (’aszwecha); (2) wg BHS: cyprys lub rodzaj cedru (por. &lt;x&gt;290 60:13&lt;/x&gt;), hbr. ּ</w:t>
      </w:r>
      <w:r>
        <w:rPr>
          <w:rtl/>
        </w:rPr>
        <w:t>תְאַּׁשּור</w:t>
      </w:r>
      <w:r>
        <w:rPr>
          <w:rtl w:val="0"/>
        </w:rPr>
        <w:t xml:space="preserve"> , inne możliwości: &lt;x&gt;330 31:3&lt;/x&gt;L.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9:15&lt;/x&gt;; &lt;x&gt;110 4:33&lt;/x&gt;; &lt;x&gt;110 5:6&lt;/x&gt;; &lt;x&gt;120 14:9&lt;/x&gt;; &lt;x&gt;150 3:7&lt;/x&gt;; &lt;x&gt;230 29:5&lt;/x&gt;; &lt;x&gt;230 92:13&lt;/x&gt;; &lt;x&gt;230 104:16&lt;/x&gt;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cieniem (niczym) leśny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pośród obłoków, </w:t>
      </w:r>
      <w:r>
        <w:rPr>
          <w:rtl/>
        </w:rPr>
        <w:t>עָבֹות</w:t>
      </w:r>
      <w:r>
        <w:rPr>
          <w:rtl w:val="0"/>
        </w:rPr>
        <w:t xml:space="preserve"> (‘awot) za BHS G; wg MT: sploty liści, </w:t>
      </w:r>
      <w:r>
        <w:rPr>
          <w:rtl/>
        </w:rPr>
        <w:t>עֲבֹתִים</w:t>
      </w:r>
      <w:r>
        <w:rPr>
          <w:rtl w:val="0"/>
        </w:rPr>
        <w:t xml:space="preserve"> (‘awotim).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2024-04-27T14:19:19Z</dcterms:modified>
</cp:coreProperties>
</file>