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posadzka biegła wzdłuż bram, odpowiednio do długości bram – (to jest) posadzka dolna.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pasa posadzki — a była to posadzka dolna — wykraczała nieco poza lico przysionka.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posadzka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wzdłuż bram, odpowiednio do długości bram. Była to posadzka dolna.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tło było po stronach bram, jako długie były bramy, a toć było tło niższe.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tło na czele bram według długości bram było na dole.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Bruk kamienny znajdował się w bok od bramy odpowiednio do głębokości bramy; był to dolny bruk kamienny.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posadzka była ułożona wzdłuż bocznych ścian bram, odpowiednio do długości bram; to jest dolna posadzka.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Posadzka z boku bram była wzdłuż długości bram. Była to niższa posadzka.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Kamienna posadzka była ułożona wzdłuż bram. To była posadzka dolna.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Chodnik z boku bramy odpowiadał długości bram. Był to chodnik niższy.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портики на півдні брам, за довжиною брам долішня колонада.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kamienna posadzka ciągnęła się wzdłuż bram, równolegle do długości bram; była to posadzka dolna.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posadzka z boku bram była dokładnie tak długa, jak bramy – posadzka dolna.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2024-05-22T01:29:59Z</dcterms:modified>
</cp:coreProperties>
</file>