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naprzeciw bramy północnej – i wschodniej – była brama na dziedziniec wewnętrzny. I zmierzył (odległość) od bramy do bramy – sto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2024-05-21T18:14:54Z</dcterms:modified>
</cp:coreProperties>
</file>