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tej bramy znajdowała się brama na dziedziniec wewnętrzny, od strony południowej. Zmierzył odległość między bramami.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brama południowa na dziedzińcu wewnętrznym; i zmierzył od bramy do bramy w stronę południa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Rozmierzył też bramę sieni wewnętrznej ku południu, od bramy do bramy ku południu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brama sieni wnętrznej na drodze południowej, i wymierzył od bramy aż do bramy na drodze południowej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tam brama do dziedzińca wewnętrznego, zwrócona na południe; zmierzył w kierunku południowym od jednej strony do drugiej: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też tam brama do dziedzińca wewnętrznego w kierunku południa; i zmierzył od bramy do bramy w kierunku południa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 bramy do bramy po stronie południowej: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odległość od bramy do bramy po stronie południowej.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[również] bramę Południową. Zmierzył od bramy do bramy w kierunku południa: [odległość wynosiła]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напропи брами внутрішнього двору до півдня. І він розміряв двір від брами до брами, сто ліктів широта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dziedziniec wewnętrzny miał także bramę w kierunku południa. Zmierzył on, że od bramy do bramy w kierunku południa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wewnętrzny miał bramę wiodącą na południe. I zmierzył od bramy do bramy na południe: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2024-05-21T20:54:21Z</dcterms:modified>
</cp:coreProperties>
</file>