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na dziedziniec wewnętrzny przez bramę południową – i zmierzył bramę południową. Miała ona takie wymiary jak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mój przewodnik zaprowadził mnie na dziedziniec wewnętrzny. Weszliśmy przez bramę południową. Zmierzył ją. Okazało się, że miała ona takie same wymiary jak bramy zmierzone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mnie na dziedziniec wewnętrzny przez bramę południową i zmierzył bramę południową: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wwiódł do sieni wewnętrznej przez południową bramę, i rozmierzył onę bramę południową według tychże 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sieni wnętrznej do bramy południowej, i wymierzył bramę według miar wyższych.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na dziedziniec wewnętrzny przy bramie południowej i zmierzył bramę południową; miała ona te same rozmiary.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dziedzińca wewnętrznego przez bramę południową; i zmierzył bramę południową, miała ona takie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na dziedziniec wewnętrzny przez bramę południową. Zmierzył bramę południową i miała takie same wymiary co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mnie przez bramę południową na dziedziniec wewnętrzny. Zmierzył bramę południową. Miała takie same wymiary jak poprzednia.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na dziedziniec wewnętrzny w bramę Południową. Zmierzył bramę Południową. Miała te same wymiary, co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внутрішнього двору брами, що до півдня, і розмірив браму за тою ж мірою,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bramę południową, poprowadził mnie na wewnętrzny dziedziniec i zmierzył południową bramę, a była według poprzednich pomiarów.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wprowadził mnie przez bramę południową na dziedziniec wewnętrzny. I zmierzył bramę południową, która miała takie same wymiary, jak 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2024-05-21T15:58:31Z</dcterms:modified>
</cp:coreProperties>
</file>