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przysionka wychodziło się na dziedziniec zewnętrzny, na pilastrach były palmy z obu stron, a do bramy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przedsionek był na dziedzińcu zewnętrznym, a na jej filarach były palmy po obu stronach.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przysionki jej przy sieni zewnętrznej, i palmy przy podwojach jej z obu stron;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jej, to jest sieni zewnętrznej, a palmy wyrzezane na czele jej stąd i zonąd, a po ośmi stopniach wstępowanie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jej leżał przy zewnętrznym dziedzińcu, ozdoby w kształcie palm były na jej filarach z jednej i drugiej strony,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zewnętrznego. Na jej filarach były palmy po jednej z każdej strony; a szło się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 z jednej i z drugiej strony. Jej wejście zaś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 jednej i z drugiej strony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 z jednej i z drugiej strony.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на стовпі звідси і звідти, і вісім східців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przybudówki prowadziły do zewnętrznego dziedzińca. Miała też palmy u jej pilastrów, z tej oraz z przeciwległej strony, zaś 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prowadził na dziedziniec zewnętrzny, a na jej pilastrach były wizerunki palmy z jednej i z drugiej strony.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2024-05-21T17:46:17Z</dcterms:modified>
</cp:coreProperties>
</file>