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zewnątrz przysionka, po obu stronach wejścia do bramy północnej, stały po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stronie zewnętrznej, przy wejściu bramy północnej,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stoły, także i po drugiej stronie, która jest przy przedsionku bramy,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też przed wchodem przy drzwiach bramy północnej były dwa stoły, także i przy drugiej stronie, która jest u przysionku bramy,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boku zewnętrznym, który wstępuje do drzwi bramy, która jest ku północy, dwa stoły, a przy drugiej stronie przed przysionkiem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zewnętrznej, przy wejściu do bramy północnej, były dwa stoły, a po stronie drugiej przedsionka przy bramie były również dwa 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zewnątrz pod boczną ścianą przysionka, u wejścia do bramy północnej były dwa stoły; i pod drugą boczną ścianą bramy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boku, na zewnątrz, dla tego, kto wchodził ku wejściu bramy północnej, były dwa stoły, a po stronie przeciwnej przedsionka bramy –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od zewnętrznej strony bramy północnej były przygotowane dla wchodzących dwa stoły. Również po przeciwnej stronie przedsionka bramy stały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na zewnątrz, gdy się wchodzi w wejście bramy, [po stronie] północnej, były dwa stoły i z przeciwnej strony przedsionka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позаду зливу цілопалень, що глядить на північ, два престоли до сходу і позаду другого й еламу брами два престоли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stoły stały także przy bocznej ścianie, na zewnątrz, u wejścia do bramy północnej; nadto dwa stoły przy drugiej ścianie bocznej, przy przybudówce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zewnętrznej stronie, tam, gdzie się wchodzi do wejścia bramy północnej, były dwa stoły. I po drugiej stronie, która należy do portyku bramy, były dwa stoły.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2024-05-21T23:42:15Z</dcterms:modified>
</cp:coreProperties>
</file>