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przysionek ciągnął się przez dalszych osiem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węgary mierzyły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 znajdował się po stronie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przedsionek bramy — osiem łokci, a jej filary —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przysionek bramy na ośm łokci, a podwoje jej na dwa łokcie, a ten 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na ośm łokci, a czoło jego na dwa łokcia, a 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łokci, oraz filary: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przysionek bramy osiem łokci, a jego filary: dwa łokcie; a przysionek bramy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łokci. 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i miał osiem łokci, a jego filary dwa łokcie. Przedsionek bramy [znajdował się po stronie]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дверей близько еламу брами вісім ліктів, і два лікті елами, і елам зовнішних дверей,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przybudówkę bramy – osiem łokci, zaś jej pilastry – dwa łokcie; przybudówka bramy była po stronie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zatem portyk bramy: osiem łokci; a jego pilastry: dwa łokcie; a portyk bramy prowadził do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2024-05-22T01:23:48Z</dcterms:modified>
</cp:coreProperties>
</file>