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5"/>
        <w:gridCol w:w="6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wprowadził mnie do przybytku i zmierzył pilastry: sześć łokci szerokości z jednej i sześć łokci szerokości z drugiej strony namiotu.*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namiotu : nawiązanie do świątyni Salomona (?) G Suppl, por. BHS; zob. &lt;x&gt;20 36:21&lt;/x&gt;, 27-28. Tak zostały określone w tym przyp. dwie części przybytku, wewnętrzna, zwana też: (1) świętym świętych, </w:t>
      </w:r>
      <w:r>
        <w:rPr>
          <w:rtl/>
        </w:rPr>
        <w:t>הַּקֳדָׁשִים קֹדֶׁש</w:t>
      </w:r>
      <w:r>
        <w:rPr>
          <w:rtl w:val="0"/>
        </w:rPr>
        <w:t xml:space="preserve"> , &lt;x&gt;330 41:4&lt;/x&gt;; (2) najświętszym, </w:t>
      </w:r>
      <w:r>
        <w:rPr>
          <w:rtl/>
        </w:rPr>
        <w:t>הַּקֹדֶׁש</w:t>
      </w:r>
      <w:r>
        <w:rPr>
          <w:rtl w:val="0"/>
        </w:rPr>
        <w:t xml:space="preserve"> , &lt;x&gt;330 41:21&lt;/x&gt;; (3) przybytkiem wewnętrznym, </w:t>
      </w:r>
      <w:r>
        <w:rPr>
          <w:rtl/>
        </w:rPr>
        <w:t>ההֵיכָל הַּפְנִימִי</w:t>
      </w:r>
      <w:r>
        <w:rPr>
          <w:rtl w:val="0"/>
        </w:rPr>
        <w:t xml:space="preserve"> (&lt;x&gt;330 41:15&lt;/x&gt;), świątynią wewnętrzną, </w:t>
      </w:r>
      <w:r>
        <w:rPr>
          <w:rtl/>
        </w:rPr>
        <w:t>נִימִי ־ הַּבַיִת הַּפְ</w:t>
      </w:r>
      <w:r>
        <w:rPr>
          <w:rtl w:val="0"/>
        </w:rPr>
        <w:t xml:space="preserve"> (&lt;x&gt;330 41:17&lt;/x&gt;).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2024-05-17T00:08:21Z</dcterms:modified>
</cp:coreProperties>
</file>