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Grubość zewnętrznej ściany komory wynosiła pięć łokci, a pozostała wolna przestrzeń między komorami, które miała świątynia,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2024-05-16T12:58:42Z</dcterms:modified>
</cp:coreProperties>
</file>