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Issachara, od strony wschodniej do strony zachodniej, Zebulon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Issachara, ze wschodu na zachód, swój dział otrzyma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Issachara,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Isascharowej, od strony wschodniej aż do strony zachodniej, jedno to jest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wedle granice Issacharowej, od strony Wschodniej aż do strony Zachodniej, Zabulonowi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Issachara od wschodu na zachód: Zabulon -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Issachara od strony wschodniej do strony zachodniej, Zebulon: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Issachara, od strony wschodniej po stronę zachodnią, do Zabulona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Issachara od strony wschodniej aż do morza: dla Zabulona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Issachara, od strony wschodniej aż po stronę zachodnią, jedna [część ma należeć] do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Іссахара від тих, що до сходу, аж до тих, що до моря, Завулон,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Issachara, od strony wschodniej, ku stronie zachodniej – Zebulun,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Issachara, od krańca wschodniego do krańca zachodniego: jeden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2024-05-12T17:15:00Z</dcterms:modified>
</cp:coreProperties>
</file>