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chłopcom wiedzę i rozumienie wszelkiego pisma i mądrości, a Daniel miał zdolność rozumienia wszelkich widzeń i snów.*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41:15-16&lt;/x&gt;; &lt;x&gt;340 2:14&lt;/x&gt;; &lt;x&gt;340 5:11-12&lt;/x&gt;; &lt;x&gt;340 6:4-5&lt;/x&gt;; &lt;x&gt;660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2024-05-03T23:40:23Z</dcterms:modified>
</cp:coreProperties>
</file>