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2"/>
        <w:gridCol w:w="2952"/>
        <w:gridCol w:w="48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przez Niego została posłana dłoń tej ręki i wypisany został ten napis.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On posłał tę dłoń, aby wypisany został ten napis.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przez niego została posłana część ręki i pismo to zostało napisane.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od niego posłana jest ta część ręki, i pismo to wyrażone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od niego posłan jest członek ręki, która to pisała, co jest wyrażono.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posłał On tę rękę, która nakreśliła to pismo.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przez niego została zesłana ta ręka i został wypisany ten napis.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On zesłał tę rękę, która napisała to pismo.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On posłał tę rękę, która wykonała ten napis.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przez Niego została posłana dłoń ręki i pismo to jest napisane.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від його лиця післано пальці руки і вона поставила це письмо.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teraz, od Niego została posłana ta część ręki i wypisane jest to pismo.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posłano sprzed niego grzbiet dłoni i wypisano ten napis.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2024-05-26T05:35:31Z</dcterms:modified>
</cp:coreProperties>
</file>