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kapłani! Zważ (na to), domu Izraela! I nakłoń ucha, domu królewski, gdyż czeka was sąd!* Ponieważ staliście się sidłem dla Mispy** *** i siecią rozciągniętą nad Taborem,****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was należy sąd.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Mispa, </w:t>
      </w:r>
      <w:r>
        <w:rPr>
          <w:rtl/>
        </w:rPr>
        <w:t>מִצְּפָה</w:t>
      </w:r>
      <w:r>
        <w:rPr>
          <w:rtl w:val="0"/>
        </w:rPr>
        <w:t xml:space="preserve"> (mitspa h), czyli: punkt widokowy (l. obserwacyjny). Góra w Gileadzie.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10:17&lt;/x&gt;; &lt;x&gt;70 11:11&lt;/x&gt;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Tabor, ּ</w:t>
      </w:r>
      <w:r>
        <w:rPr>
          <w:rtl/>
        </w:rPr>
        <w:t>תָבֹור</w:t>
      </w:r>
      <w:r>
        <w:rPr>
          <w:rtl w:val="0"/>
        </w:rPr>
        <w:t xml:space="preserve"> (tawor), czyli: zrozumienie. Góra w dolinie Jizreel.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2024-05-19T00:55:29Z</dcterms:modified>
</cp:coreProperties>
</file>