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2"/>
        <w:gridCol w:w="3198"/>
        <w:gridCol w:w="4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Gazy i strawi jej pałace,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Gazy i strawi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ześlę ogień na mur Gazy, który strawi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poślę ogień na mur Gazy, który pożre pałace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puszczę ogień na mury Gazy i pożrze domy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mury Gazy, i strawi on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mury Gazy, aby strawił jej pałace,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ogień na mury Gazy i pochłonie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mury Gazy, by pożarł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w mury Gazy, by strawił jej pałace;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пішлю огонь на стіни Ґази, і він пожере її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ześlę ogień na mury Azy, aby pochłonął jej zamki.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mur Gazy ześlę ogień, który strawi jej wieże mieszkalne.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2024-04-29T16:00:30Z</dcterms:modified>
</cp:coreProperties>
</file>