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1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Atrot-Szofan,* i Jazer, i Jogboha,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Atrot, Szofan, Jazer i Jogboha;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Atrot, i Sofan, i Jazer, i Jegba,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Etrot, i Sofan, i Jazer, i Jekbaa,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Atrot-Szofan, Jazer i 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Atrot 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 i 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Atrot Szofan, Jazer, Jog Beha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Софар і Язир, і підвели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Atroth–Szofan, Jaazer, Jagbeha,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 i Jazer, i Jogbohę,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Szafim, ׁ</w:t>
      </w:r>
      <w:r>
        <w:rPr>
          <w:rtl/>
        </w:rPr>
        <w:t>שפים</w:t>
      </w:r>
      <w:r>
        <w:rPr>
          <w:rtl w:val="0"/>
        </w:rPr>
        <w:t xml:space="preserve"> ; w G brak Atrot, jest: Szofar, Σωφαρ.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2024-05-14T06:44:15Z</dcterms:modified>
</cp:coreProperties>
</file>