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Baal-Meon — pod zmienionymi nazwami — oraz Sibmę, a odbudowanym przez siebie miastom nadali swoje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ich nazwy zmieniono, także Sybma; a miasta, które zbudowali, nazwali od swoich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Baalmeon, odmieniwszy im imiona, także Sabana; i dali imiona insze onym miastom, które pobudowali.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Nabo, i Baalmeon, odmieniwszy im imiona, Sabama też; dając nazwiska miastom, które zbudowali.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Nebo, Baal-Meon ze zmianą nazwy oraz Sibma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Baal-Meon oraz Sybmę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zmieniając te dwie nazwy, oraz Sibma,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oraz Sibma i nadali swoje nazwy tym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(o zmienionej nazwie) i Sibmę i nadali swoje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Newo, Baal Meon, zmieniając nazwy [dwóch ostatnich, bo były nazywane od imion bożków] i Siwma. I nazwali [innymi] imionami [zamiast poprzednich] imion miasta, które zbudowali.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Веелмеон, огороджені довкруги, і Севаму, і назвали за їхніми іменами імена міст, які збудували.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Baal–Meon, których nazwy zmieniono, oraz Sebmę; i przydali swoje nazwy do nazw miast,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Baal-Meon – ich nazwy zmieniono – oraz Sibmę; a miastom, które odbudowali, zaczęli nadawać nazwy od swoich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2024-05-14T05:44:30Z</dcterms:modified>
</cp:coreProperties>
</file>