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do służby, którymi służy się w (miejscu) świętym, i włożą w pokrowiec z fioletu, i przykryją je okryciem z garbowanych skór,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używane w czasie służby w miejscu świętym, włożą je do pokrowca z fioletu, przykryją okryciem z garbowanych skór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wszystkie sprzęty do służby, którymi służą w świątyni, owiną je tkaniną z błękitu, przykryją je okryciem ze skór borsuczych i umieszczą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Pobiorą też wszystkie naczynia usługi, któremi służą w świątnicy, a obwinąwszy oponą hijacyntową, przykryją je przykryciem z skór borsukowych, i włożą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naczynie, którym służą w świątnicy, obwiną w przykrycie z hiacyntu i rozciągną z wierzchu dekę z skór fiołkowej maści,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wszystkie pozostałe sprzęty należące do służby w świątyni, owiną je tkaniną z fioletowej purpury, okryją pokrowcem ze skór delfinów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naczynia, których się używa w świątyni do służby Bożej, i włożą w sukno z błękitnej purpury, i przykryją je okryciem ze skór borsuczych,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wszystkie sprzęty używane do służby w świętym przybytku, owiną je tkaniną z fioletowej purpury, okryją narzutą ze skóry borsuków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wszystkie pozostałe sprzęty używane do służby w miejscu świętym, owiną je tkaniną z fioletowej purpury, przykryją pokrowcem ze skóry borsuczej i ustawią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wszystkie inne sprzęty, używane przy pełnieniu służby w Sanktuarium, i włożą je do nakrycia z ciemnej purpury, owiną pokrowcem ze skóry borsuczej i ułożą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wszystkie sprzęty, które są używane do służby w Świętym Miejscu, i położą na nich pokrowiec z niebieskiej [wełny] i okryją je przykryciem ze skór wielobarwnych, i przymocują do drążków.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ввесь посуд для служіння, якими служать в них у святих, і вкладуть до синьої одежі, і покриють їх синім скіряним покривалом, і покладуть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wezmą wszystkie służbowe przybory, którymi posługują się w Świątyni, włożą w zasłonę z błękitu, nakryją je pokrowcem z borsuczej skóry oraz położą na nosze.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wszystkie sprzęty do służby, których się używa w świętym miejscu, i włożą je w niebieską tkaninę, i przykryją je nakryciem ze skór foczych, i położy je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2024-05-17T17:27:45Z</dcterms:modified>
</cp:coreProperties>
</file>