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osłony dziedzińca, i kotarę bramy wejściowej na dziedziniec, który jest przy przybytku i przy ołtarzu dookoła, i ich sznury, i wszystko, co łączy się z ich obsługą – i (przy tym) będą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2024-05-17T13:40:08Z</dcterms:modified>
</cp:coreProperties>
</file>