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od trzydziestego do pięćdziesiątego roku życia, wszystkich zdatnych do służby, zdolnych do pracy przy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byli w wieku trzydziestu lat wzwyż aż do lat pięćdziesięciu, zdolnych do pracy, aby mogli pełnić służbę przy 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miał trzydzieści lat i wyżej, i aż do tego, który miał pięćdziesiąt lat; którzy sposobni będąc ku pracy mogli usługiwać przy 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wyższej, aż do piącidziesiątego roku, wszyscy, którzy wchodzą do wypełnienia porządku przybytku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 wieku od lat trzydziestu do pięćdziesięciu,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do pracy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w wieku od lat trzydziestu do pięćdziesięciu,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zdolnych do pełnienia służby, którzy mieli pracować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boju, którzy mieli pełnić służbę w Namiocie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trzydziestu lat do pięćdziesięciu lat, wszystkich tych, którzy są zdolni przyłączyć się do wykonujących służbę w Namiocie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кожний, що входить служити до діла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pięćdziesięciu; wszyscy wstępujący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do pięćdziesięciu lat, wszystkich, którzy wchodzą w skład grona usługujących, by pełnić służbę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2024-05-17T18:11:58Z</dcterms:modified>
</cp:coreProperties>
</file>