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czyni nieczystym nie to, co wchodzi do ust, lecz to, co z nich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ale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w usta, pokala człowieka; ale co wychodzi z ust,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 wchodzi w usta, plugawi człowieka, ale co wychodzi z ust, 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nieczystym, ale co z ust wychodzi, to właśnie go czyni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kala człowieka, lecz to,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skalanym, lecz to, co z ust wychodzi,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plami człowieka, lecz to, co z ust wychodzi,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czyni człowieka nieczystym, lecz co z ust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powodować nieczystości człowieka to, co on je, lecz to, co mówi może powodować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plami człowieka, co wchodzi do ust, ale to go plami, co z ust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те, що входить в уста, опоганює людину, а те, що виходить з уст, опоганює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 wchodzące do ust kala wspólnością wiadomego człowieka, ale to wydostające się z ust to właśnie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 czyni człowieka nieczystym; ale to, co wychodzi z ust,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czyni człowieka nieczystym, co wchodzi do jego ust, lecz raczej to, co wychodzi z jego ust, czyni go nieczystym!"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do ust wchodzi, kala człowieka, ale co z ust wychodzi, właśnie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ale to, co z nich wychodzi, sprawia, że człowiek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2024-04-28T22:56:43Z</dcterms:modified>
</cp:coreProperties>
</file>