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2"/>
        <w:gridCol w:w="3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― skarb twój, tam będzie i ― 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twój skarb, tam będzie i 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skarb twój, tam będzie i serce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skarb wasz tam będzie i serce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2024-04-24T12:40:27Z</dcterms:modified>
</cp:coreProperties>
</file>