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2"/>
        <w:gridCol w:w="3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przyjaciel mój przybył z drogi do mnie i nie mam,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podać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przyjaciel mój przybył z drogi do mnie i nie mam co podam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przyjaciel przybył do mnie z drogi, a nie mam mu co podać,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gdyż przyjaciel mój przybył z drogi do mnie i nie mam, co podam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przyjaciel mój przybył z drogi do mnie i nie mam co podam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2024-04-28T05:36:41Z</dcterms:modified>
</cp:coreProperties>
</file>